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EEDE" w14:textId="77777777" w:rsidR="003F7B9E" w:rsidRDefault="00DD566B">
      <w:pPr>
        <w:spacing w:after="150"/>
        <w:jc w:val="center"/>
      </w:pPr>
      <w:r>
        <w:rPr>
          <w:b/>
          <w:sz w:val="28"/>
          <w:szCs w:val="28"/>
        </w:rPr>
        <w:t>Usnesení z jednání rady č. 3/2023</w:t>
      </w:r>
    </w:p>
    <w:p w14:paraId="209A6403" w14:textId="77777777" w:rsidR="003F7B9E" w:rsidRDefault="00DD566B">
      <w:pPr>
        <w:spacing w:after="150"/>
        <w:jc w:val="center"/>
      </w:pPr>
      <w:r>
        <w:rPr>
          <w:b/>
          <w:sz w:val="28"/>
          <w:szCs w:val="28"/>
        </w:rPr>
        <w:t>městyse Březno, které se uskutečnilo dne 8. 2. 2023</w:t>
      </w:r>
    </w:p>
    <w:p w14:paraId="5DFB84C1" w14:textId="77777777" w:rsidR="003F7B9E" w:rsidRDefault="00DD566B">
      <w:r>
        <w:rPr>
          <w:sz w:val="22"/>
          <w:szCs w:val="22"/>
          <w:u w:val="single"/>
        </w:rPr>
        <w:t xml:space="preserve"> Rada městyse schvaluje: </w:t>
      </w:r>
      <w:r>
        <w:rPr>
          <w:sz w:val="22"/>
          <w:szCs w:val="22"/>
        </w:rPr>
        <w:t xml:space="preserve"> </w:t>
      </w:r>
    </w:p>
    <w:p w14:paraId="265C16DB" w14:textId="77777777" w:rsidR="003F7B9E" w:rsidRDefault="00DD566B">
      <w:pPr>
        <w:spacing w:before="150" w:after="50"/>
      </w:pPr>
      <w:r>
        <w:rPr>
          <w:b/>
          <w:sz w:val="22"/>
          <w:szCs w:val="22"/>
        </w:rPr>
        <w:t>usnesení č. RM 3/8/1/2023</w:t>
      </w:r>
    </w:p>
    <w:p w14:paraId="35E58402" w14:textId="77777777" w:rsidR="003F7B9E" w:rsidRDefault="00DD566B" w:rsidP="00EC4763">
      <w:pPr>
        <w:spacing w:after="0"/>
      </w:pPr>
      <w:r>
        <w:rPr>
          <w:sz w:val="22"/>
          <w:szCs w:val="22"/>
        </w:rPr>
        <w:t xml:space="preserve">Rada městyse Březno schvaluje finanční dar ve výši 500 Kč pro společnost Zdravotní klaun, </w:t>
      </w:r>
      <w:proofErr w:type="spellStart"/>
      <w:r>
        <w:rPr>
          <w:sz w:val="22"/>
          <w:szCs w:val="22"/>
        </w:rPr>
        <w:t>o.p.s</w:t>
      </w:r>
      <w:proofErr w:type="spellEnd"/>
      <w:r>
        <w:rPr>
          <w:sz w:val="22"/>
          <w:szCs w:val="22"/>
        </w:rPr>
        <w:t>, IČ: 26547953, se sídlem Paříkova 355/7, 190 00 Praha 9 - Vysočany.</w:t>
      </w:r>
    </w:p>
    <w:p w14:paraId="41062043" w14:textId="77777777" w:rsidR="003F7B9E" w:rsidRDefault="00DD566B" w:rsidP="00EC4763">
      <w:pPr>
        <w:spacing w:after="0"/>
      </w:pPr>
      <w:r>
        <w:rPr>
          <w:b/>
          <w:sz w:val="22"/>
          <w:szCs w:val="22"/>
        </w:rPr>
        <w:t>usnesení č. RM 3/15/1/2023</w:t>
      </w:r>
    </w:p>
    <w:p w14:paraId="23107485" w14:textId="77777777" w:rsidR="003F7B9E" w:rsidRDefault="00DD566B" w:rsidP="00EC4763">
      <w:pPr>
        <w:spacing w:after="0"/>
      </w:pPr>
      <w:r>
        <w:rPr>
          <w:sz w:val="22"/>
          <w:szCs w:val="22"/>
        </w:rPr>
        <w:t>Rada městyse Březno schvaluje, že Městys Březno zajistí technické</w:t>
      </w:r>
      <w:r>
        <w:rPr>
          <w:sz w:val="22"/>
          <w:szCs w:val="22"/>
        </w:rPr>
        <w:t xml:space="preserve"> požadavky na výkon stavebního úřadu Březno. Požadavky na vybavení ani úprava financování Stavebních úřadů nebudou na SÚ Březno překážkou pro zajištění řádného chodu stavebního úřadu.</w:t>
      </w:r>
    </w:p>
    <w:p w14:paraId="4952E569" w14:textId="77777777" w:rsidR="003F7B9E" w:rsidRDefault="00DD566B" w:rsidP="00EC4763">
      <w:pPr>
        <w:spacing w:after="0"/>
      </w:pPr>
      <w:r>
        <w:rPr>
          <w:b/>
          <w:sz w:val="22"/>
          <w:szCs w:val="22"/>
        </w:rPr>
        <w:t>usnesení č. RM 3/17/1/2023</w:t>
      </w:r>
    </w:p>
    <w:p w14:paraId="0C37D7D9" w14:textId="77777777" w:rsidR="003F7B9E" w:rsidRDefault="00DD566B" w:rsidP="00EC4763">
      <w:pPr>
        <w:spacing w:after="0"/>
      </w:pPr>
      <w:r>
        <w:rPr>
          <w:sz w:val="22"/>
          <w:szCs w:val="22"/>
        </w:rPr>
        <w:t>Rada městyse Březno schvaluje Dodatek č. 1 ke</w:t>
      </w:r>
      <w:r>
        <w:rPr>
          <w:sz w:val="22"/>
          <w:szCs w:val="22"/>
        </w:rPr>
        <w:t xml:space="preserve"> Smlouvě o nakládání s odpadem číslo S/5000851/02600379/2844/2022 uzavřenou dne 3.1.2022 se společností AVE CZ odpadové hospodářství s.r.o., se sídlem Praha 15, Hostivař, Pražská 1321/</w:t>
      </w:r>
      <w:proofErr w:type="gramStart"/>
      <w:r>
        <w:rPr>
          <w:sz w:val="22"/>
          <w:szCs w:val="22"/>
        </w:rPr>
        <w:t>38a</w:t>
      </w:r>
      <w:proofErr w:type="gramEnd"/>
      <w:r>
        <w:rPr>
          <w:sz w:val="22"/>
          <w:szCs w:val="22"/>
        </w:rPr>
        <w:t>, IČO: 49656089, s účinností od 1.2.2023.</w:t>
      </w:r>
    </w:p>
    <w:p w14:paraId="5560461F" w14:textId="77777777" w:rsidR="003F7B9E" w:rsidRDefault="00DD566B" w:rsidP="00EC4763">
      <w:pPr>
        <w:spacing w:after="0"/>
      </w:pPr>
      <w:r>
        <w:rPr>
          <w:b/>
          <w:sz w:val="22"/>
          <w:szCs w:val="22"/>
        </w:rPr>
        <w:t>usnesení č. RM 3/18/1/2023</w:t>
      </w:r>
    </w:p>
    <w:p w14:paraId="696EE621" w14:textId="77777777" w:rsidR="003F7B9E" w:rsidRDefault="00DD566B" w:rsidP="00EC4763">
      <w:pPr>
        <w:spacing w:after="0"/>
      </w:pPr>
      <w:r>
        <w:rPr>
          <w:sz w:val="22"/>
          <w:szCs w:val="22"/>
        </w:rPr>
        <w:t>Rada městyse Březno schvaluje Dodatek č. 2 ke Smlouvě o laboratorních pracích a odběrech, číslo objednatele: 1/2021, číslo zhotovitele: SL - 05/2021 na laboratorní rozbory odpadních vod ve výši 88 404 Kč bez DPH za rok 2023.</w:t>
      </w:r>
    </w:p>
    <w:p w14:paraId="5E7F7C25" w14:textId="77777777" w:rsidR="003F7B9E" w:rsidRDefault="00DD566B" w:rsidP="00EC4763">
      <w:pPr>
        <w:spacing w:after="0"/>
      </w:pPr>
      <w:r>
        <w:rPr>
          <w:sz w:val="22"/>
          <w:szCs w:val="22"/>
        </w:rPr>
        <w:t>Smluvními stranami jsou:</w:t>
      </w:r>
    </w:p>
    <w:p w14:paraId="5BCA7074" w14:textId="77777777" w:rsidR="003F7B9E" w:rsidRDefault="00DD566B" w:rsidP="00EC4763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Měst</w:t>
      </w:r>
      <w:r>
        <w:rPr>
          <w:sz w:val="22"/>
          <w:szCs w:val="22"/>
        </w:rPr>
        <w:t>ys Březno, IČ: 00237574, Březno 13, 294 06 Březno</w:t>
      </w:r>
    </w:p>
    <w:p w14:paraId="00490A41" w14:textId="77777777" w:rsidR="003F7B9E" w:rsidRDefault="00DD566B" w:rsidP="00EC4763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Vodohospodářské inženýrské služby, a.s. IČ: 60193689, Křížová 472/47, 150 00 Praha 5</w:t>
      </w:r>
    </w:p>
    <w:p w14:paraId="0D1B199C" w14:textId="77777777" w:rsidR="003F7B9E" w:rsidRDefault="00DD566B" w:rsidP="00EC4763">
      <w:pPr>
        <w:spacing w:before="150" w:after="0"/>
      </w:pPr>
      <w:r>
        <w:rPr>
          <w:b/>
          <w:sz w:val="22"/>
          <w:szCs w:val="22"/>
        </w:rPr>
        <w:t>usnesení č. RM 3/21/1/2023</w:t>
      </w:r>
    </w:p>
    <w:p w14:paraId="63B23FC7" w14:textId="77777777" w:rsidR="003F7B9E" w:rsidRDefault="00DD566B" w:rsidP="00EC4763">
      <w:pPr>
        <w:spacing w:after="0"/>
      </w:pPr>
      <w:r>
        <w:rPr>
          <w:sz w:val="22"/>
          <w:szCs w:val="22"/>
        </w:rPr>
        <w:t>Rada městyse Březno schvaluje znění Smlouvy o dílo na provedení a dokončení stavebních prací</w:t>
      </w:r>
      <w:r>
        <w:rPr>
          <w:sz w:val="22"/>
          <w:szCs w:val="22"/>
        </w:rPr>
        <w:t xml:space="preserve"> "III/2802 Březno rekonstrukce </w:t>
      </w:r>
      <w:proofErr w:type="gramStart"/>
      <w:r>
        <w:rPr>
          <w:sz w:val="22"/>
          <w:szCs w:val="22"/>
        </w:rPr>
        <w:t>silnice - chodník</w:t>
      </w:r>
      <w:proofErr w:type="gramEnd"/>
      <w:r>
        <w:rPr>
          <w:sz w:val="22"/>
          <w:szCs w:val="22"/>
        </w:rPr>
        <w:t xml:space="preserve"> ve směru na Novou Telib", která bude uzavřena mezi:</w:t>
      </w:r>
    </w:p>
    <w:p w14:paraId="48458FCC" w14:textId="77777777" w:rsidR="003F7B9E" w:rsidRDefault="00DD566B" w:rsidP="00EC4763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Krajská správa a údržba silnic Středočeského kraje, příspěvková </w:t>
      </w:r>
      <w:proofErr w:type="gramStart"/>
      <w:r>
        <w:rPr>
          <w:sz w:val="22"/>
          <w:szCs w:val="22"/>
        </w:rPr>
        <w:t>organizace - Objednatel</w:t>
      </w:r>
      <w:proofErr w:type="gramEnd"/>
      <w:r>
        <w:rPr>
          <w:sz w:val="22"/>
          <w:szCs w:val="22"/>
        </w:rPr>
        <w:t xml:space="preserve"> č. 1</w:t>
      </w:r>
    </w:p>
    <w:p w14:paraId="2FAA5FD9" w14:textId="77777777" w:rsidR="003F7B9E" w:rsidRDefault="00DD566B" w:rsidP="00EC4763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Městys </w:t>
      </w:r>
      <w:proofErr w:type="gramStart"/>
      <w:r>
        <w:rPr>
          <w:sz w:val="22"/>
          <w:szCs w:val="22"/>
        </w:rPr>
        <w:t>Březno - Objednatel</w:t>
      </w:r>
      <w:proofErr w:type="gramEnd"/>
      <w:r>
        <w:rPr>
          <w:sz w:val="22"/>
          <w:szCs w:val="22"/>
        </w:rPr>
        <w:t xml:space="preserve"> č. 2</w:t>
      </w:r>
    </w:p>
    <w:p w14:paraId="362BE066" w14:textId="0CFF9DDF" w:rsidR="003F7B9E" w:rsidRDefault="00DD566B" w:rsidP="00EC4763">
      <w:pPr>
        <w:spacing w:after="0"/>
        <w:rPr>
          <w:sz w:val="22"/>
          <w:szCs w:val="22"/>
        </w:rPr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H-INTES s.r.o. - Zhotovi</w:t>
      </w:r>
      <w:r>
        <w:rPr>
          <w:sz w:val="22"/>
          <w:szCs w:val="22"/>
        </w:rPr>
        <w:t>tel.</w:t>
      </w:r>
    </w:p>
    <w:p w14:paraId="45582996" w14:textId="77777777" w:rsidR="00EC4763" w:rsidRDefault="00EC4763" w:rsidP="00EC4763">
      <w:pPr>
        <w:spacing w:after="0"/>
      </w:pPr>
    </w:p>
    <w:p w14:paraId="4C4C775B" w14:textId="77777777" w:rsidR="003F7B9E" w:rsidRDefault="00DD566B">
      <w:r>
        <w:rPr>
          <w:sz w:val="22"/>
          <w:szCs w:val="22"/>
          <w:u w:val="single"/>
        </w:rPr>
        <w:t xml:space="preserve">Rada městyse souhlasí: </w:t>
      </w:r>
      <w:r>
        <w:rPr>
          <w:sz w:val="22"/>
          <w:szCs w:val="22"/>
        </w:rPr>
        <w:t xml:space="preserve"> </w:t>
      </w:r>
    </w:p>
    <w:p w14:paraId="0609B084" w14:textId="77777777" w:rsidR="003F7B9E" w:rsidRDefault="00DD566B">
      <w:pPr>
        <w:spacing w:before="150" w:after="50"/>
      </w:pPr>
      <w:r>
        <w:rPr>
          <w:b/>
          <w:sz w:val="22"/>
          <w:szCs w:val="22"/>
        </w:rPr>
        <w:t>usnesení č. RM 3/4/1/2023</w:t>
      </w:r>
    </w:p>
    <w:p w14:paraId="3CC572D9" w14:textId="77777777" w:rsidR="003F7B9E" w:rsidRDefault="00DD566B" w:rsidP="00EC4763">
      <w:pPr>
        <w:spacing w:after="0"/>
      </w:pPr>
      <w:r>
        <w:rPr>
          <w:sz w:val="22"/>
          <w:szCs w:val="22"/>
        </w:rPr>
        <w:t xml:space="preserve">Rada městyse Březno souhlasí s novostavbou rodinného domu na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xxxxxxxxxxxxxxxxxxxxxxxxxxxxx</w:t>
      </w:r>
      <w:proofErr w:type="spellEnd"/>
      <w:r>
        <w:rPr>
          <w:sz w:val="22"/>
          <w:szCs w:val="22"/>
        </w:rPr>
        <w:t>, a to vč. vrtané studny s odběrem podzemních vod a domovní čistírny odpadních vod s vypouštěním odpadních vo</w:t>
      </w:r>
      <w:r>
        <w:rPr>
          <w:sz w:val="22"/>
          <w:szCs w:val="22"/>
        </w:rPr>
        <w:t>d dle koordinačního situačního výkresu, č. zakázky 13022, který sousedí s pozemkem ve vlastnictví Městyse Březno, par. č. 638/1, pro územní rozhodnutí a stavební povolení.</w:t>
      </w:r>
    </w:p>
    <w:p w14:paraId="7DD3BFD3" w14:textId="77777777" w:rsidR="003F7B9E" w:rsidRDefault="00DD566B" w:rsidP="00EC4763">
      <w:pPr>
        <w:spacing w:after="0"/>
      </w:pPr>
      <w:r>
        <w:rPr>
          <w:b/>
          <w:sz w:val="22"/>
          <w:szCs w:val="22"/>
        </w:rPr>
        <w:t>usnesení č. RM 3/5/1/2023</w:t>
      </w:r>
    </w:p>
    <w:p w14:paraId="3F730F6B" w14:textId="77777777" w:rsidR="003F7B9E" w:rsidRDefault="00DD566B" w:rsidP="00EC4763">
      <w:pPr>
        <w:spacing w:after="0"/>
      </w:pPr>
      <w:r>
        <w:rPr>
          <w:sz w:val="22"/>
          <w:szCs w:val="22"/>
        </w:rPr>
        <w:t xml:space="preserve">Rada městyse Březno souhlasí s Rozvrhem využití sokolovny </w:t>
      </w:r>
      <w:r>
        <w:rPr>
          <w:sz w:val="22"/>
          <w:szCs w:val="22"/>
        </w:rPr>
        <w:t>Březno na období:</w:t>
      </w:r>
    </w:p>
    <w:p w14:paraId="3C2348D3" w14:textId="77777777" w:rsidR="003F7B9E" w:rsidRDefault="00DD566B" w:rsidP="00EC4763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proofErr w:type="gramStart"/>
      <w:r>
        <w:rPr>
          <w:sz w:val="22"/>
          <w:szCs w:val="22"/>
        </w:rPr>
        <w:t>leden - duben</w:t>
      </w:r>
      <w:proofErr w:type="gramEnd"/>
      <w:r>
        <w:rPr>
          <w:sz w:val="22"/>
          <w:szCs w:val="22"/>
        </w:rPr>
        <w:t xml:space="preserve"> 2023</w:t>
      </w:r>
    </w:p>
    <w:p w14:paraId="30AD8F09" w14:textId="77777777" w:rsidR="003F7B9E" w:rsidRDefault="00DD566B" w:rsidP="00EC4763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proofErr w:type="gramStart"/>
      <w:r>
        <w:rPr>
          <w:sz w:val="22"/>
          <w:szCs w:val="22"/>
        </w:rPr>
        <w:t>květen - červen</w:t>
      </w:r>
      <w:proofErr w:type="gramEnd"/>
      <w:r>
        <w:rPr>
          <w:sz w:val="22"/>
          <w:szCs w:val="22"/>
        </w:rPr>
        <w:t xml:space="preserve"> 2023.</w:t>
      </w:r>
    </w:p>
    <w:p w14:paraId="0D551195" w14:textId="77777777" w:rsidR="003F7B9E" w:rsidRDefault="00DD566B" w:rsidP="00EC4763">
      <w:pPr>
        <w:spacing w:before="150" w:after="0"/>
      </w:pPr>
      <w:r>
        <w:rPr>
          <w:b/>
          <w:sz w:val="22"/>
          <w:szCs w:val="22"/>
        </w:rPr>
        <w:t>usnesení č. RM 3/6/1/2023</w:t>
      </w:r>
    </w:p>
    <w:p w14:paraId="13903548" w14:textId="77777777" w:rsidR="003F7B9E" w:rsidRDefault="00DD566B" w:rsidP="00EC4763">
      <w:pPr>
        <w:spacing w:after="0"/>
      </w:pPr>
      <w:r>
        <w:rPr>
          <w:sz w:val="22"/>
          <w:szCs w:val="22"/>
        </w:rPr>
        <w:t xml:space="preserve">Rada městyse Březno souhlasí s cenovou nabídku </w:t>
      </w:r>
      <w:proofErr w:type="spellStart"/>
      <w:r>
        <w:rPr>
          <w:color w:val="000000"/>
          <w:sz w:val="22"/>
          <w:szCs w:val="22"/>
          <w:shd w:val="clear" w:color="auto" w:fill="000000"/>
        </w:rPr>
        <w:t>xxxxxxxxxxxxxxxxxxxxxx</w:t>
      </w:r>
      <w:proofErr w:type="spellEnd"/>
      <w:r>
        <w:rPr>
          <w:sz w:val="22"/>
          <w:szCs w:val="22"/>
        </w:rPr>
        <w:t xml:space="preserve">, Služby v rámci lesnictví a těžby dřeva, Dolánky 10, 294 06 Březno, IČO: 638 18 825 k pokácení a manipulaci 6 ks Jasan ztepilý, výřezu podrostu, likvidace </w:t>
      </w:r>
      <w:proofErr w:type="spellStart"/>
      <w:r>
        <w:rPr>
          <w:sz w:val="22"/>
          <w:szCs w:val="22"/>
        </w:rPr>
        <w:t>nehroubí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Dolánky v celkové výši 64 900 Kč bez DPH.</w:t>
      </w:r>
    </w:p>
    <w:p w14:paraId="1E58CED2" w14:textId="77777777" w:rsidR="003F7B9E" w:rsidRDefault="00DD566B">
      <w:r>
        <w:rPr>
          <w:b/>
          <w:sz w:val="22"/>
          <w:szCs w:val="22"/>
        </w:rPr>
        <w:t>usnesení č. RM 3/16/1/2023</w:t>
      </w:r>
    </w:p>
    <w:p w14:paraId="50030297" w14:textId="77777777" w:rsidR="003F7B9E" w:rsidRDefault="00DD566B">
      <w:r>
        <w:rPr>
          <w:sz w:val="22"/>
          <w:szCs w:val="22"/>
        </w:rPr>
        <w:lastRenderedPageBreak/>
        <w:t>Rada městyse so</w:t>
      </w:r>
      <w:r>
        <w:rPr>
          <w:sz w:val="22"/>
          <w:szCs w:val="22"/>
        </w:rPr>
        <w:t>uhlasí s cenovou nabídku na Autorský dozor na Projekt "Chodník ve směru na Novou Telib a komunikace III. třídy KSÚS" firmy CR Project s.r.o., se sídlem: Pod Borkem 319, Čejetičky, 293 01 Mladá Boleslav, IČO: 27086135 v celkové výši 35 000 Kč bez DPH, 42 35</w:t>
      </w:r>
      <w:r>
        <w:rPr>
          <w:sz w:val="22"/>
          <w:szCs w:val="22"/>
        </w:rPr>
        <w:t>0 Kč včetně DPH.</w:t>
      </w:r>
    </w:p>
    <w:p w14:paraId="1E872C74" w14:textId="77777777" w:rsidR="003F7B9E" w:rsidRDefault="00DD566B">
      <w:r>
        <w:rPr>
          <w:sz w:val="22"/>
          <w:szCs w:val="22"/>
          <w:u w:val="single"/>
        </w:rPr>
        <w:t xml:space="preserve">Rada městyse nedoporučuje: </w:t>
      </w:r>
      <w:r>
        <w:rPr>
          <w:sz w:val="22"/>
          <w:szCs w:val="22"/>
        </w:rPr>
        <w:t xml:space="preserve"> </w:t>
      </w:r>
    </w:p>
    <w:p w14:paraId="0870D6AA" w14:textId="77777777" w:rsidR="003F7B9E" w:rsidRDefault="00DD566B">
      <w:pPr>
        <w:spacing w:before="150" w:after="50"/>
      </w:pPr>
      <w:r>
        <w:rPr>
          <w:b/>
          <w:sz w:val="22"/>
          <w:szCs w:val="22"/>
        </w:rPr>
        <w:t>usnesení č. RM 3/19/1/2023</w:t>
      </w:r>
    </w:p>
    <w:p w14:paraId="390D676E" w14:textId="40C041E6" w:rsidR="003F7B9E" w:rsidRDefault="00DD566B">
      <w:r>
        <w:rPr>
          <w:sz w:val="22"/>
          <w:szCs w:val="22"/>
        </w:rPr>
        <w:t xml:space="preserve">Rada městyse Březno v rámci jednotného přístupu ke všem spolkům, včetně našich, nedoporučuje přenechat provoz výčepu sokolovny ve Březně do režie SDH a SK Židněves na akci plesu dne </w:t>
      </w:r>
      <w:r>
        <w:rPr>
          <w:sz w:val="22"/>
          <w:szCs w:val="22"/>
        </w:rPr>
        <w:t xml:space="preserve">4. 3. 2023 z důvodu uzavřeného pracovněprávního vztahu s p. J. </w:t>
      </w:r>
      <w:proofErr w:type="spellStart"/>
      <w:r>
        <w:rPr>
          <w:sz w:val="22"/>
          <w:szCs w:val="22"/>
        </w:rPr>
        <w:t>Bejrou</w:t>
      </w:r>
      <w:proofErr w:type="spellEnd"/>
      <w:r>
        <w:rPr>
          <w:sz w:val="22"/>
          <w:szCs w:val="22"/>
        </w:rPr>
        <w:t xml:space="preserve"> na "dozor výčepu v </w:t>
      </w:r>
      <w:proofErr w:type="spellStart"/>
      <w:r>
        <w:rPr>
          <w:sz w:val="22"/>
          <w:szCs w:val="22"/>
        </w:rPr>
        <w:t>sokolovně</w:t>
      </w:r>
      <w:proofErr w:type="gramStart"/>
      <w:r>
        <w:rPr>
          <w:sz w:val="22"/>
          <w:szCs w:val="22"/>
        </w:rPr>
        <w:t>".</w:t>
      </w:r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složení občerstvení a cenách je možné se s p. </w:t>
      </w:r>
      <w:proofErr w:type="spellStart"/>
      <w:r>
        <w:rPr>
          <w:sz w:val="22"/>
          <w:szCs w:val="22"/>
        </w:rPr>
        <w:t>Bejrou</w:t>
      </w:r>
      <w:proofErr w:type="spellEnd"/>
      <w:r>
        <w:rPr>
          <w:sz w:val="22"/>
          <w:szCs w:val="22"/>
        </w:rPr>
        <w:t xml:space="preserve"> dohodnout.</w:t>
      </w:r>
    </w:p>
    <w:p w14:paraId="5245B629" w14:textId="77777777" w:rsidR="003F7B9E" w:rsidRDefault="00DD566B">
      <w:r>
        <w:rPr>
          <w:sz w:val="22"/>
          <w:szCs w:val="22"/>
          <w:u w:val="single"/>
        </w:rPr>
        <w:t xml:space="preserve">Rada městyse pověřuje: </w:t>
      </w:r>
      <w:r>
        <w:rPr>
          <w:sz w:val="22"/>
          <w:szCs w:val="22"/>
        </w:rPr>
        <w:t xml:space="preserve"> </w:t>
      </w:r>
    </w:p>
    <w:p w14:paraId="1CD48A5C" w14:textId="77777777" w:rsidR="003F7B9E" w:rsidRDefault="00DD566B">
      <w:pPr>
        <w:spacing w:before="150" w:after="50"/>
      </w:pPr>
      <w:r>
        <w:rPr>
          <w:b/>
          <w:sz w:val="22"/>
          <w:szCs w:val="22"/>
        </w:rPr>
        <w:t>usnesení č. RM 3/21/2/2023</w:t>
      </w:r>
    </w:p>
    <w:p w14:paraId="20CCAAD0" w14:textId="77777777" w:rsidR="003F7B9E" w:rsidRDefault="00DD566B">
      <w:r>
        <w:rPr>
          <w:sz w:val="22"/>
          <w:szCs w:val="22"/>
        </w:rPr>
        <w:t>Rada městyse Březno pověřuje starostku, p. Barboru Adamcovou a místostarostu, p. Zbyňka Valentu ke svolání koordinační schůzky s vlastníky dotčených objektů na stavbu přeložky NN pro akci "Chodník ve směru na Novou Telib", jejímž zhotovitelem je firma AZ E</w:t>
      </w:r>
      <w:r>
        <w:rPr>
          <w:sz w:val="22"/>
          <w:szCs w:val="22"/>
        </w:rPr>
        <w:t xml:space="preserve">lektrostav, a.s. se sídlem </w:t>
      </w:r>
      <w:proofErr w:type="spellStart"/>
      <w:r>
        <w:rPr>
          <w:sz w:val="22"/>
          <w:szCs w:val="22"/>
        </w:rPr>
        <w:t>Bobnická</w:t>
      </w:r>
      <w:proofErr w:type="spellEnd"/>
      <w:r>
        <w:rPr>
          <w:sz w:val="22"/>
          <w:szCs w:val="22"/>
        </w:rPr>
        <w:t xml:space="preserve"> 2020, Nymburk, objednatelem firma ČEZ Distribuce, a.s.</w:t>
      </w:r>
    </w:p>
    <w:p w14:paraId="66C1BAA9" w14:textId="77777777" w:rsidR="003F7B9E" w:rsidRDefault="00DD566B">
      <w:r>
        <w:rPr>
          <w:sz w:val="22"/>
          <w:szCs w:val="22"/>
          <w:u w:val="single"/>
        </w:rPr>
        <w:t xml:space="preserve">Rada městyse revokuje: </w:t>
      </w:r>
      <w:r>
        <w:rPr>
          <w:sz w:val="22"/>
          <w:szCs w:val="22"/>
        </w:rPr>
        <w:t xml:space="preserve"> </w:t>
      </w:r>
    </w:p>
    <w:p w14:paraId="2247D656" w14:textId="77777777" w:rsidR="003F7B9E" w:rsidRDefault="00DD566B">
      <w:pPr>
        <w:spacing w:before="150" w:after="50"/>
      </w:pPr>
      <w:r>
        <w:rPr>
          <w:b/>
          <w:sz w:val="22"/>
          <w:szCs w:val="22"/>
        </w:rPr>
        <w:t>usnesení č. RM 3/2/1/2023</w:t>
      </w:r>
    </w:p>
    <w:p w14:paraId="38F65624" w14:textId="77777777" w:rsidR="003F7B9E" w:rsidRDefault="00DD566B">
      <w:r>
        <w:rPr>
          <w:sz w:val="22"/>
          <w:szCs w:val="22"/>
        </w:rPr>
        <w:t>Rada městyse Březno revokuje usnesení č. RM 2/16/1/2023 ze dne 25.1.2023, kterým odsouhlasila podání Žádosti o do</w:t>
      </w:r>
      <w:r>
        <w:rPr>
          <w:sz w:val="22"/>
          <w:szCs w:val="22"/>
        </w:rPr>
        <w:t>taci prostřednictvím veřejnoprávní smlouvy z Programu 2023 pro poskytování dotací z rozpočtu Středočeského kraje ze Středočeského Fondu podpory dobrovolných hasičů a složek IZS v rámci Tematického zadání Podpora akceschopnosti jednotek SDH obcí na periodic</w:t>
      </w:r>
      <w:r>
        <w:rPr>
          <w:sz w:val="22"/>
          <w:szCs w:val="22"/>
        </w:rPr>
        <w:t xml:space="preserve">kou obměnu pěnidla </w:t>
      </w:r>
      <w:proofErr w:type="spellStart"/>
      <w:r>
        <w:rPr>
          <w:sz w:val="22"/>
          <w:szCs w:val="22"/>
        </w:rPr>
        <w:t>Sthamex</w:t>
      </w:r>
      <w:proofErr w:type="spellEnd"/>
      <w:r>
        <w:rPr>
          <w:sz w:val="22"/>
          <w:szCs w:val="22"/>
        </w:rPr>
        <w:t xml:space="preserve"> F-15 </w:t>
      </w:r>
      <w:proofErr w:type="gramStart"/>
      <w:r>
        <w:rPr>
          <w:sz w:val="22"/>
          <w:szCs w:val="22"/>
        </w:rPr>
        <w:t>5%</w:t>
      </w:r>
      <w:proofErr w:type="gramEnd"/>
      <w:r>
        <w:rPr>
          <w:sz w:val="22"/>
          <w:szCs w:val="22"/>
        </w:rPr>
        <w:t>.</w:t>
      </w:r>
    </w:p>
    <w:p w14:paraId="5D53860F" w14:textId="77777777" w:rsidR="003F7B9E" w:rsidRPr="00EC4763" w:rsidRDefault="00DD566B">
      <w:pPr>
        <w:spacing w:before="150" w:after="50"/>
        <w:rPr>
          <w:bCs/>
        </w:rPr>
      </w:pPr>
      <w:r w:rsidRPr="00EC4763">
        <w:rPr>
          <w:bCs/>
          <w:sz w:val="22"/>
          <w:szCs w:val="22"/>
          <w:u w:val="single"/>
        </w:rPr>
        <w:t>Rada městyse rozhoduje:</w:t>
      </w:r>
    </w:p>
    <w:p w14:paraId="684AC543" w14:textId="77777777" w:rsidR="003F7B9E" w:rsidRDefault="00DD566B">
      <w:pPr>
        <w:spacing w:before="150" w:after="50"/>
      </w:pPr>
      <w:r>
        <w:rPr>
          <w:b/>
          <w:sz w:val="22"/>
          <w:szCs w:val="22"/>
        </w:rPr>
        <w:t>usnesení č. RM 3/20/1/2023</w:t>
      </w:r>
    </w:p>
    <w:p w14:paraId="177E970D" w14:textId="77777777" w:rsidR="003F7B9E" w:rsidRDefault="00DD566B">
      <w:r>
        <w:rPr>
          <w:sz w:val="22"/>
          <w:szCs w:val="22"/>
        </w:rPr>
        <w:t xml:space="preserve">Městys Březno žádá Magistrát města Mladá Boleslav (Pořizovatel) o pořízení územní studie v rozvojové lokalitě Z8a Březno,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6E757CED" w14:textId="77777777" w:rsidR="003F7B9E" w:rsidRDefault="003F7B9E"/>
    <w:p w14:paraId="2C467A93" w14:textId="77777777" w:rsidR="003F7B9E" w:rsidRDefault="003F7B9E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3F7B9E" w14:paraId="0615091D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26D9113A" w14:textId="77777777" w:rsidR="003F7B9E" w:rsidRDefault="003F7B9E"/>
          <w:p w14:paraId="70769DE8" w14:textId="77777777" w:rsidR="003F7B9E" w:rsidRDefault="003F7B9E"/>
          <w:p w14:paraId="1194C432" w14:textId="77777777" w:rsidR="003F7B9E" w:rsidRDefault="003F7B9E"/>
          <w:p w14:paraId="13376FD5" w14:textId="77777777" w:rsidR="003F7B9E" w:rsidRDefault="00DD566B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0CA04A9" w14:textId="77777777" w:rsidR="003F7B9E" w:rsidRDefault="003F7B9E">
            <w:pPr>
              <w:jc w:val="right"/>
            </w:pPr>
          </w:p>
          <w:p w14:paraId="7121AFC4" w14:textId="77777777" w:rsidR="003F7B9E" w:rsidRDefault="003F7B9E">
            <w:pPr>
              <w:jc w:val="right"/>
            </w:pPr>
          </w:p>
          <w:p w14:paraId="3460F361" w14:textId="77777777" w:rsidR="003F7B9E" w:rsidRDefault="003F7B9E">
            <w:pPr>
              <w:jc w:val="right"/>
            </w:pPr>
          </w:p>
          <w:p w14:paraId="0665AFC7" w14:textId="77777777" w:rsidR="003F7B9E" w:rsidRDefault="00DD566B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00B4A44" w14:textId="77777777" w:rsidR="003F7B9E" w:rsidRDefault="003F7B9E"/>
    <w:sectPr w:rsidR="003F7B9E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0D18" w14:textId="77777777" w:rsidR="00000000" w:rsidRDefault="00DD566B">
      <w:pPr>
        <w:spacing w:after="0" w:line="240" w:lineRule="auto"/>
      </w:pPr>
      <w:r>
        <w:separator/>
      </w:r>
    </w:p>
  </w:endnote>
  <w:endnote w:type="continuationSeparator" w:id="0">
    <w:p w14:paraId="287BCBF2" w14:textId="77777777" w:rsidR="00000000" w:rsidRDefault="00DD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8882" w14:textId="77777777" w:rsidR="003F7B9E" w:rsidRDefault="00DD566B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EC476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EC47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FD66" w14:textId="77777777" w:rsidR="00000000" w:rsidRDefault="00DD566B">
      <w:pPr>
        <w:spacing w:after="0" w:line="240" w:lineRule="auto"/>
      </w:pPr>
      <w:r>
        <w:separator/>
      </w:r>
    </w:p>
  </w:footnote>
  <w:footnote w:type="continuationSeparator" w:id="0">
    <w:p w14:paraId="1E54F67D" w14:textId="77777777" w:rsidR="00000000" w:rsidRDefault="00DD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6639505">
    <w:abstractNumId w:val="6"/>
  </w:num>
  <w:num w:numId="2" w16cid:durableId="585379459">
    <w:abstractNumId w:val="4"/>
  </w:num>
  <w:num w:numId="3" w16cid:durableId="1091774103">
    <w:abstractNumId w:val="3"/>
  </w:num>
  <w:num w:numId="4" w16cid:durableId="1296645132">
    <w:abstractNumId w:val="7"/>
  </w:num>
  <w:num w:numId="5" w16cid:durableId="769471283">
    <w:abstractNumId w:val="5"/>
  </w:num>
  <w:num w:numId="6" w16cid:durableId="1588461674">
    <w:abstractNumId w:val="8"/>
  </w:num>
  <w:num w:numId="7" w16cid:durableId="673458388">
    <w:abstractNumId w:val="1"/>
  </w:num>
  <w:num w:numId="8" w16cid:durableId="1479372823">
    <w:abstractNumId w:val="2"/>
  </w:num>
  <w:num w:numId="9" w16cid:durableId="176915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9E"/>
    <w:rsid w:val="003F7B9E"/>
    <w:rsid w:val="00DD566B"/>
    <w:rsid w:val="00E76840"/>
    <w:rsid w:val="00E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64E0F"/>
  <w15:docId w15:val="{80F55082-1BB3-4271-93C0-2E0BDAF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2023-03-21T12:01:00Z</dcterms:created>
  <dcterms:modified xsi:type="dcterms:W3CDTF">2023-03-21T12:01:00Z</dcterms:modified>
  <cp:category/>
</cp:coreProperties>
</file>